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2C" w:rsidRPr="00A7562C" w:rsidRDefault="00A7562C" w:rsidP="00A7562C">
      <w:pPr>
        <w:jc w:val="center"/>
        <w:rPr>
          <w:b/>
          <w:sz w:val="28"/>
        </w:rPr>
      </w:pPr>
      <w:r w:rsidRPr="00A7562C">
        <w:rPr>
          <w:b/>
          <w:sz w:val="28"/>
        </w:rPr>
        <w:t>INFORMACJA O PLANOWANYCH DO OSIĄGNIĘCIA WSKAŹNIKACH W RAMACH LSR</w:t>
      </w:r>
    </w:p>
    <w:p w:rsidR="00A7562C" w:rsidRDefault="00A7562C" w:rsidP="00A7562C">
      <w:pPr>
        <w:jc w:val="center"/>
      </w:pPr>
    </w:p>
    <w:tbl>
      <w:tblPr>
        <w:tblStyle w:val="Tabelamoja"/>
        <w:tblW w:w="5000" w:type="pct"/>
        <w:tblLayout w:type="fixed"/>
        <w:tblLook w:val="04A0" w:firstRow="1" w:lastRow="0" w:firstColumn="1" w:lastColumn="0" w:noHBand="0" w:noVBand="1"/>
      </w:tblPr>
      <w:tblGrid>
        <w:gridCol w:w="1537"/>
        <w:gridCol w:w="1725"/>
        <w:gridCol w:w="2494"/>
        <w:gridCol w:w="3173"/>
        <w:gridCol w:w="2562"/>
        <w:gridCol w:w="2523"/>
      </w:tblGrid>
      <w:tr w:rsidR="00A7562C" w:rsidRPr="00A110C6" w:rsidTr="00A7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vAlign w:val="center"/>
            <w:hideMark/>
          </w:tcPr>
          <w:p w:rsidR="00A7562C" w:rsidRPr="00A110C6" w:rsidRDefault="00A7562C" w:rsidP="00A10509">
            <w:pPr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Cel ogólny</w:t>
            </w:r>
          </w:p>
        </w:tc>
        <w:tc>
          <w:tcPr>
            <w:tcW w:w="615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Cele szczegółowe</w:t>
            </w:r>
          </w:p>
        </w:tc>
        <w:tc>
          <w:tcPr>
            <w:tcW w:w="890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Planowane przedsięwzięcia</w:t>
            </w:r>
          </w:p>
        </w:tc>
        <w:tc>
          <w:tcPr>
            <w:tcW w:w="1132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Produkty (wskaźniki)</w:t>
            </w:r>
          </w:p>
        </w:tc>
        <w:tc>
          <w:tcPr>
            <w:tcW w:w="914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Rezultaty (wskaźniki)</w:t>
            </w:r>
          </w:p>
        </w:tc>
        <w:tc>
          <w:tcPr>
            <w:tcW w:w="900" w:type="pct"/>
            <w:vAlign w:val="center"/>
            <w:hideMark/>
          </w:tcPr>
          <w:p w:rsidR="00A7562C" w:rsidRPr="00A110C6" w:rsidRDefault="00A7562C" w:rsidP="00A1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110C6">
              <w:rPr>
                <w:b w:val="0"/>
                <w:bCs/>
              </w:rPr>
              <w:t>Oddziaływanie (wskaźniki)</w:t>
            </w:r>
          </w:p>
        </w:tc>
      </w:tr>
      <w:tr w:rsidR="00A7562C" w:rsidRPr="00A110C6" w:rsidTr="00A7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vMerge w:val="restart"/>
            <w:vAlign w:val="center"/>
            <w:hideMark/>
          </w:tcPr>
          <w:p w:rsidR="00A7562C" w:rsidRPr="00F23A76" w:rsidRDefault="00A7562C" w:rsidP="00A7562C">
            <w:pPr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CO3. Rozwój przedsiębiorczości i poprawa dochodowości w sektorze rybołówstwa i akwakultury na obszarze LGR Kaszuby</w:t>
            </w:r>
          </w:p>
        </w:tc>
        <w:tc>
          <w:tcPr>
            <w:tcW w:w="615" w:type="pct"/>
            <w:hideMark/>
          </w:tcPr>
          <w:p w:rsidR="00A7562C" w:rsidRPr="00F23A7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3.1. Podnoszenie wartości produktów rybactwa, wsparcie przedsiębiorczości i/lub innowacji młodych ludzi w łańcuchu dostaw produktów w sektorze rybackim LGR_K</w:t>
            </w:r>
          </w:p>
        </w:tc>
        <w:tc>
          <w:tcPr>
            <w:tcW w:w="890" w:type="pct"/>
            <w:hideMark/>
          </w:tcPr>
          <w:p w:rsidR="00A7562C" w:rsidRPr="00F23A7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3.1.1. Projekty wsparcia dla przedsiębiorców prowadzących działalność na obszarze LGR_K, polegające na rozwoju przedsiębiorczości i/lub innowacji w łańcuchu dostaw produktów rybactwa.</w:t>
            </w:r>
          </w:p>
        </w:tc>
        <w:tc>
          <w:tcPr>
            <w:tcW w:w="1132" w:type="pct"/>
            <w:hideMark/>
          </w:tcPr>
          <w:p w:rsidR="00A7562C" w:rsidRPr="00F23A7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Liczba operacji polegających na tworzeniu lub rozwijaniu łańcucha dostaw produktów rybactwa -5</w:t>
            </w:r>
          </w:p>
        </w:tc>
        <w:tc>
          <w:tcPr>
            <w:tcW w:w="914" w:type="pct"/>
            <w:hideMark/>
          </w:tcPr>
          <w:p w:rsidR="00A7562C" w:rsidRPr="00F23A7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Liczba utworzonych lub utrzymanych miejsc pracy</w:t>
            </w:r>
            <w:r w:rsidR="00D64971">
              <w:rPr>
                <w:b/>
                <w:color w:val="00B050"/>
              </w:rPr>
              <w:t xml:space="preserve"> </w:t>
            </w:r>
            <w:r w:rsidR="00D64971" w:rsidRPr="00D64971">
              <w:rPr>
                <w:b/>
                <w:color w:val="00B050"/>
              </w:rPr>
              <w:t>lub utworzonych przedsiębiorstw</w:t>
            </w:r>
            <w:r w:rsidRPr="00F23A76">
              <w:rPr>
                <w:b/>
                <w:color w:val="00B050"/>
              </w:rPr>
              <w:t xml:space="preserve"> -5</w:t>
            </w:r>
          </w:p>
        </w:tc>
        <w:tc>
          <w:tcPr>
            <w:tcW w:w="900" w:type="pct"/>
            <w:hideMark/>
          </w:tcPr>
          <w:p w:rsidR="00A7562C" w:rsidRPr="00F23A7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</w:rPr>
            </w:pPr>
            <w:r w:rsidRPr="00F23A76">
              <w:rPr>
                <w:b/>
                <w:color w:val="00B050"/>
              </w:rPr>
              <w:t>Rozwój przedsiębiorczości w łańcuchu dostaw produktów rybackich</w:t>
            </w:r>
          </w:p>
        </w:tc>
      </w:tr>
      <w:tr w:rsidR="00A7562C" w:rsidRPr="004B1C83" w:rsidTr="00A7562C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vMerge/>
            <w:hideMark/>
          </w:tcPr>
          <w:p w:rsidR="00A7562C" w:rsidRPr="00A110C6" w:rsidRDefault="00A7562C" w:rsidP="00A10509"/>
        </w:tc>
        <w:tc>
          <w:tcPr>
            <w:tcW w:w="615" w:type="pct"/>
            <w:hideMark/>
          </w:tcPr>
          <w:p w:rsidR="00A7562C" w:rsidRPr="004B1C83" w:rsidRDefault="00A7562C" w:rsidP="00A1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C83">
              <w:t xml:space="preserve">3.2. Wsparcie przedsiębiorstw z obszaru LGR_K wzmacniających konkurencyjność oraz pozwalających utrzymać i/lub zwiększyć zatrudnienie w celu rozwoju obszaru LGR_K   </w:t>
            </w:r>
          </w:p>
        </w:tc>
        <w:tc>
          <w:tcPr>
            <w:tcW w:w="890" w:type="pct"/>
            <w:hideMark/>
          </w:tcPr>
          <w:p w:rsidR="00A7562C" w:rsidRPr="004B1C83" w:rsidRDefault="00A7562C" w:rsidP="00A1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C83">
              <w:t xml:space="preserve">3.2.1. Projekty dla przedsiębiorców, w tym szczególności rybaków, wzmacniające konkurencyjność oraz pozwalające utrzymać i/lub zwiększyć zatrudnienie w celu rozwoju obszaru LGR_K  </w:t>
            </w:r>
          </w:p>
        </w:tc>
        <w:tc>
          <w:tcPr>
            <w:tcW w:w="1132" w:type="pct"/>
            <w:hideMark/>
          </w:tcPr>
          <w:p w:rsidR="00A7562C" w:rsidRPr="004B1C83" w:rsidRDefault="00A7562C" w:rsidP="007C7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C83">
              <w:t>Liczba operacji dla przedsiębiorców polegających na wzmacnianiu konkurencyjności oraz pozwalające utrzymać i/lub zwiększyć zatrudnienie w celu rozwoju obszaru LGR_K -2</w:t>
            </w:r>
            <w:r w:rsidR="007C7247">
              <w:t>5</w:t>
            </w:r>
            <w:bookmarkStart w:id="0" w:name="_GoBack"/>
            <w:bookmarkEnd w:id="0"/>
          </w:p>
        </w:tc>
        <w:tc>
          <w:tcPr>
            <w:tcW w:w="914" w:type="pct"/>
            <w:hideMark/>
          </w:tcPr>
          <w:p w:rsidR="00A7562C" w:rsidRPr="004B1C83" w:rsidRDefault="00A7562C" w:rsidP="00A1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C83">
              <w:t xml:space="preserve">Liczba utworzonych lub utrzymanych miejsc pracy </w:t>
            </w:r>
            <w:r w:rsidR="00D64971" w:rsidRPr="00F06013">
              <w:t>lub utworzonych</w:t>
            </w:r>
            <w:r w:rsidR="00D64971">
              <w:t xml:space="preserve"> </w:t>
            </w:r>
            <w:r w:rsidR="00D64971" w:rsidRPr="00F06013">
              <w:t>przedsiębiorstw</w:t>
            </w:r>
            <w:r w:rsidR="00D64971" w:rsidRPr="004B1C83">
              <w:t xml:space="preserve"> </w:t>
            </w:r>
            <w:r w:rsidR="00D64971">
              <w:t xml:space="preserve"> </w:t>
            </w:r>
            <w:r w:rsidRPr="004B1C83">
              <w:t>-29</w:t>
            </w:r>
          </w:p>
        </w:tc>
        <w:tc>
          <w:tcPr>
            <w:tcW w:w="900" w:type="pct"/>
            <w:hideMark/>
          </w:tcPr>
          <w:p w:rsidR="00A7562C" w:rsidRPr="004B1C83" w:rsidRDefault="00A7562C" w:rsidP="00A1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C83">
              <w:t xml:space="preserve">Rozwój sektora przedsiębiorczości w celu rozwoju obszaru LGR_K   </w:t>
            </w:r>
          </w:p>
        </w:tc>
      </w:tr>
      <w:tr w:rsidR="00A7562C" w:rsidRPr="00A110C6" w:rsidTr="00A7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vMerge/>
            <w:hideMark/>
          </w:tcPr>
          <w:p w:rsidR="00A7562C" w:rsidRPr="00A110C6" w:rsidRDefault="00A7562C" w:rsidP="00A10509"/>
        </w:tc>
        <w:tc>
          <w:tcPr>
            <w:tcW w:w="615" w:type="pct"/>
            <w:hideMark/>
          </w:tcPr>
          <w:p w:rsidR="00A7562C" w:rsidRPr="00A110C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3.3. Wspieranie różnicowania form działalności w ramach rybołówstwa i akwakultury oraz działalności około rybackiej.</w:t>
            </w:r>
          </w:p>
        </w:tc>
        <w:tc>
          <w:tcPr>
            <w:tcW w:w="890" w:type="pct"/>
            <w:hideMark/>
          </w:tcPr>
          <w:p w:rsidR="00A7562C" w:rsidRPr="00A110C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3.3.1. Projekty różnicowania działalności lub dywersyfikacji zatrudnienia w sektorze rybactwa i/lub akwakultury w celu utrzymania lub utworzenia miejsc pracy niezwiązanych z działalnością rybacką</w:t>
            </w:r>
          </w:p>
        </w:tc>
        <w:tc>
          <w:tcPr>
            <w:tcW w:w="1132" w:type="pct"/>
            <w:hideMark/>
          </w:tcPr>
          <w:p w:rsidR="00A7562C" w:rsidRPr="00A110C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Liczba operacji polegających na różnicowaniu działalności lub dywersyfikacji zatrudnienia w sektorze rybactwa i/lub akwakultury w celu utrzymania lub utworzenia miejsc pracy niezwiązanych z działalnością rybacką - 5</w:t>
            </w:r>
          </w:p>
        </w:tc>
        <w:tc>
          <w:tcPr>
            <w:tcW w:w="914" w:type="pct"/>
            <w:hideMark/>
          </w:tcPr>
          <w:p w:rsidR="00A7562C" w:rsidRPr="00A110C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 xml:space="preserve">Liczba utworzonych lub utrzymanych miejsc pracy </w:t>
            </w:r>
            <w:r w:rsidR="00D64971" w:rsidRPr="00F06013">
              <w:t>lub utworzonych</w:t>
            </w:r>
            <w:r w:rsidR="00D64971">
              <w:t xml:space="preserve"> </w:t>
            </w:r>
            <w:r w:rsidR="00D64971" w:rsidRPr="00F06013">
              <w:t>przedsiębiorstw</w:t>
            </w:r>
            <w:r w:rsidR="00D64971" w:rsidRPr="00A110C6">
              <w:t xml:space="preserve"> </w:t>
            </w:r>
            <w:r w:rsidR="00D64971">
              <w:t xml:space="preserve"> </w:t>
            </w:r>
            <w:r w:rsidRPr="00A110C6">
              <w:t>-5</w:t>
            </w:r>
          </w:p>
        </w:tc>
        <w:tc>
          <w:tcPr>
            <w:tcW w:w="900" w:type="pct"/>
            <w:hideMark/>
          </w:tcPr>
          <w:p w:rsidR="00A7562C" w:rsidRPr="00A110C6" w:rsidRDefault="00A7562C" w:rsidP="00A1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0C6">
              <w:t>Rozwój sektora przedsiębiorczości poza sektorem rybackim</w:t>
            </w:r>
          </w:p>
        </w:tc>
      </w:tr>
    </w:tbl>
    <w:p w:rsidR="006108FD" w:rsidRDefault="006108FD"/>
    <w:sectPr w:rsidR="006108FD" w:rsidSect="00A7562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62C"/>
    <w:rsid w:val="006108FD"/>
    <w:rsid w:val="007C7247"/>
    <w:rsid w:val="00A7562C"/>
    <w:rsid w:val="00D64971"/>
    <w:rsid w:val="00F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2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moja">
    <w:name w:val="Tabela moja"/>
    <w:basedOn w:val="Standardowy"/>
    <w:uiPriority w:val="99"/>
    <w:rsid w:val="00A7562C"/>
    <w:pPr>
      <w:spacing w:after="0" w:line="240" w:lineRule="auto"/>
      <w:contextualSpacing/>
    </w:pPr>
    <w:rPr>
      <w:spacing w:val="-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tcMar>
        <w:left w:w="0" w:type="dxa"/>
        <w:right w:w="0" w:type="dxa"/>
      </w:tcMar>
    </w:tc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inorHAnsi" w:hAnsiTheme="minorHAnsi"/>
        <w:sz w:val="22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Katarzyna Hering</cp:lastModifiedBy>
  <cp:revision>5</cp:revision>
  <cp:lastPrinted>2017-11-23T10:11:00Z</cp:lastPrinted>
  <dcterms:created xsi:type="dcterms:W3CDTF">2017-03-27T09:17:00Z</dcterms:created>
  <dcterms:modified xsi:type="dcterms:W3CDTF">2020-06-30T07:43:00Z</dcterms:modified>
</cp:coreProperties>
</file>