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DD" w:rsidRDefault="001734DD" w:rsidP="00A7562C">
      <w:pPr>
        <w:jc w:val="center"/>
        <w:rPr>
          <w:b/>
          <w:sz w:val="28"/>
        </w:rPr>
      </w:pPr>
    </w:p>
    <w:p w:rsidR="001734DD" w:rsidRDefault="001734DD" w:rsidP="00A7562C">
      <w:pPr>
        <w:jc w:val="center"/>
        <w:rPr>
          <w:b/>
          <w:sz w:val="28"/>
        </w:rPr>
      </w:pPr>
    </w:p>
    <w:p w:rsidR="00A7562C" w:rsidRDefault="00A7562C" w:rsidP="00A7562C">
      <w:pPr>
        <w:jc w:val="center"/>
        <w:rPr>
          <w:b/>
          <w:sz w:val="28"/>
        </w:rPr>
      </w:pPr>
      <w:r w:rsidRPr="00A7562C">
        <w:rPr>
          <w:b/>
          <w:sz w:val="28"/>
        </w:rPr>
        <w:t>INFORMACJA O PLANOWANYCH DO OSIĄGNIĘCIA WSKAŹNIKACH W RAMACH LSR</w:t>
      </w:r>
    </w:p>
    <w:p w:rsidR="001734DD" w:rsidRPr="00A7562C" w:rsidRDefault="001734DD" w:rsidP="00A7562C">
      <w:pPr>
        <w:jc w:val="center"/>
        <w:rPr>
          <w:b/>
          <w:sz w:val="28"/>
        </w:rPr>
      </w:pPr>
    </w:p>
    <w:p w:rsidR="00A7562C" w:rsidRDefault="00A7562C" w:rsidP="00A7562C">
      <w:pPr>
        <w:jc w:val="center"/>
      </w:pPr>
    </w:p>
    <w:tbl>
      <w:tblPr>
        <w:tblStyle w:val="Tabelamoja"/>
        <w:tblW w:w="5412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433"/>
        <w:gridCol w:w="2554"/>
        <w:gridCol w:w="3547"/>
        <w:gridCol w:w="2551"/>
        <w:gridCol w:w="12"/>
        <w:gridCol w:w="2521"/>
        <w:gridCol w:w="15"/>
      </w:tblGrid>
      <w:tr w:rsidR="001734DD" w:rsidRPr="00A110C6" w:rsidTr="001734D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" w:type="pct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vAlign w:val="center"/>
            <w:hideMark/>
          </w:tcPr>
          <w:p w:rsidR="00A7562C" w:rsidRPr="00A110C6" w:rsidRDefault="00A7562C" w:rsidP="00A10509">
            <w:pPr>
              <w:rPr>
                <w:b w:val="0"/>
                <w:bCs/>
              </w:rPr>
            </w:pPr>
            <w:r w:rsidRPr="00A110C6">
              <w:rPr>
                <w:b w:val="0"/>
                <w:bCs/>
              </w:rPr>
              <w:t>Cel ogólny</w:t>
            </w:r>
          </w:p>
        </w:tc>
        <w:tc>
          <w:tcPr>
            <w:tcW w:w="802" w:type="pct"/>
            <w:vAlign w:val="center"/>
            <w:hideMark/>
          </w:tcPr>
          <w:p w:rsidR="00A7562C" w:rsidRPr="00A110C6" w:rsidRDefault="00A7562C" w:rsidP="00A10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A110C6">
              <w:rPr>
                <w:b w:val="0"/>
                <w:bCs/>
              </w:rPr>
              <w:t>Cele szczegółowe</w:t>
            </w:r>
          </w:p>
        </w:tc>
        <w:tc>
          <w:tcPr>
            <w:tcW w:w="842" w:type="pct"/>
            <w:vAlign w:val="center"/>
            <w:hideMark/>
          </w:tcPr>
          <w:p w:rsidR="00A7562C" w:rsidRPr="00A110C6" w:rsidRDefault="00A7562C" w:rsidP="00A10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A110C6">
              <w:rPr>
                <w:b w:val="0"/>
                <w:bCs/>
              </w:rPr>
              <w:t>Planowane przedsięwzięcia</w:t>
            </w:r>
          </w:p>
        </w:tc>
        <w:tc>
          <w:tcPr>
            <w:tcW w:w="1169" w:type="pct"/>
            <w:vAlign w:val="center"/>
            <w:hideMark/>
          </w:tcPr>
          <w:p w:rsidR="00A7562C" w:rsidRPr="00A110C6" w:rsidRDefault="00A7562C" w:rsidP="00A10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A110C6">
              <w:rPr>
                <w:b w:val="0"/>
                <w:bCs/>
              </w:rPr>
              <w:t>Produkty (wskaźniki)</w:t>
            </w:r>
          </w:p>
        </w:tc>
        <w:tc>
          <w:tcPr>
            <w:tcW w:w="845" w:type="pct"/>
            <w:gridSpan w:val="2"/>
            <w:vAlign w:val="center"/>
            <w:hideMark/>
          </w:tcPr>
          <w:p w:rsidR="00A7562C" w:rsidRPr="00A110C6" w:rsidRDefault="00A7562C" w:rsidP="00A10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A110C6">
              <w:rPr>
                <w:b w:val="0"/>
                <w:bCs/>
              </w:rPr>
              <w:t>Rezultaty (wskaźniki)</w:t>
            </w:r>
          </w:p>
        </w:tc>
        <w:tc>
          <w:tcPr>
            <w:tcW w:w="831" w:type="pct"/>
            <w:vAlign w:val="center"/>
            <w:hideMark/>
          </w:tcPr>
          <w:p w:rsidR="00A7562C" w:rsidRPr="00A110C6" w:rsidRDefault="00A7562C" w:rsidP="00A10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A110C6">
              <w:rPr>
                <w:b w:val="0"/>
                <w:bCs/>
              </w:rPr>
              <w:t>Oddziaływanie (wskaźniki)</w:t>
            </w:r>
          </w:p>
        </w:tc>
      </w:tr>
      <w:tr w:rsidR="001734DD" w:rsidRPr="00A110C6" w:rsidTr="00173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vAlign w:val="center"/>
            <w:hideMark/>
          </w:tcPr>
          <w:p w:rsidR="001734DD" w:rsidRPr="00A110C6" w:rsidRDefault="001734DD" w:rsidP="001734DD">
            <w:pPr>
              <w:ind w:left="141"/>
            </w:pPr>
            <w:r w:rsidRPr="00A110C6">
              <w:t>CO1. Zachowanie</w:t>
            </w:r>
            <w:r>
              <w:t xml:space="preserve">                </w:t>
            </w:r>
            <w:r w:rsidRPr="00A110C6">
              <w:t xml:space="preserve"> i popularyzacja dziedzictwa rybackiego charakteru obszaru LGR Kaszuby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1734DD" w:rsidRPr="00A110C6" w:rsidRDefault="001734DD" w:rsidP="001734DD">
            <w:pPr>
              <w:ind w:left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0C6">
              <w:t>1.3. Tworzenie i/lub rozwój publicznie dostępnej infrastruktury turystycznej</w:t>
            </w:r>
            <w:r>
              <w:t xml:space="preserve"> </w:t>
            </w:r>
            <w:r w:rsidRPr="00A110C6">
              <w:t xml:space="preserve"> i rekreacyjnej na obszarze LSR, związanej z kaszubską tradycją rybacką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734DD" w:rsidRPr="00A110C6" w:rsidRDefault="001734DD" w:rsidP="001734DD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0C6">
              <w:t xml:space="preserve">1.3.1. Obiekty infrastruktury turystycznej i rekreacyjnej, przeznaczonej na użytek publiczny historycznie </w:t>
            </w:r>
            <w:r>
              <w:t xml:space="preserve">                  </w:t>
            </w:r>
            <w:r w:rsidRPr="00A110C6">
              <w:t>lub terytorialnie związane</w:t>
            </w:r>
            <w:r>
              <w:t xml:space="preserve">            </w:t>
            </w:r>
            <w:r w:rsidRPr="00A110C6">
              <w:t xml:space="preserve"> z działalnością rybacką, </w:t>
            </w:r>
            <w:r>
              <w:t xml:space="preserve">                </w:t>
            </w:r>
            <w:r w:rsidRPr="00A110C6">
              <w:t>w tym zapewniające dost</w:t>
            </w:r>
            <w:r>
              <w:t>ęp osobom                                            z niepełnosprawnością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1734DD" w:rsidRPr="00A110C6" w:rsidRDefault="001734DD" w:rsidP="001734DD">
            <w:pPr>
              <w:ind w:lef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A110C6">
              <w:t>Liczba operacji obejmujących modernizację i/lub budowę obiektów infrastruktury turystycznej i rekreacyjnej związanej z działalnością rybacką, dostosowanych do wy</w:t>
            </w:r>
            <w:r w:rsidR="000020BC">
              <w:t>mogów osób niepełnosprawnych - 12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1734DD" w:rsidRPr="00A110C6" w:rsidRDefault="001734DD" w:rsidP="001734DD">
            <w:pPr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A110C6">
              <w:t xml:space="preserve">Liczba osób, które skorzystały po realizacji projektu </w:t>
            </w:r>
            <w:r w:rsidRPr="00A110C6">
              <w:br/>
              <w:t>z infrastruktury turystycznej</w:t>
            </w:r>
            <w:r>
              <w:t xml:space="preserve">           </w:t>
            </w:r>
            <w:r w:rsidRPr="00A110C6">
              <w:t xml:space="preserve"> i rekreacyjnej związanej </w:t>
            </w:r>
            <w:r>
              <w:t xml:space="preserve">                  </w:t>
            </w:r>
            <w:r w:rsidRPr="00A110C6">
              <w:t>z działalnością rybacką, dostosowanych</w:t>
            </w:r>
            <w:r>
              <w:t xml:space="preserve">                             </w:t>
            </w:r>
            <w:r w:rsidRPr="00A110C6">
              <w:t xml:space="preserve"> do wymogów osób niepełnosprawnych -20 000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:rsidR="001734DD" w:rsidRPr="00A110C6" w:rsidRDefault="001734DD" w:rsidP="001734DD">
            <w:pPr>
              <w:ind w:left="1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0C6">
              <w:t>Tworzenie i/lub poprawa dostępności do obiektów infrastruktury turystycznej</w:t>
            </w:r>
            <w:r>
              <w:t xml:space="preserve">           </w:t>
            </w:r>
            <w:r w:rsidRPr="00A110C6">
              <w:t xml:space="preserve"> i rekreacyjnej </w:t>
            </w:r>
            <w:r>
              <w:t>d</w:t>
            </w:r>
            <w:r w:rsidRPr="00A110C6">
              <w:t xml:space="preserve">ostosowanych </w:t>
            </w:r>
            <w:r>
              <w:t xml:space="preserve">                             </w:t>
            </w:r>
            <w:r w:rsidRPr="00A110C6">
              <w:t>do wymogów osób niepełnosprawnych</w:t>
            </w:r>
          </w:p>
        </w:tc>
      </w:tr>
    </w:tbl>
    <w:p w:rsidR="006108FD" w:rsidRDefault="006108FD">
      <w:bookmarkStart w:id="0" w:name="_GoBack"/>
      <w:bookmarkEnd w:id="0"/>
    </w:p>
    <w:sectPr w:rsidR="006108FD" w:rsidSect="001734DD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562C"/>
    <w:rsid w:val="000020BC"/>
    <w:rsid w:val="001734DD"/>
    <w:rsid w:val="006108FD"/>
    <w:rsid w:val="00A7562C"/>
    <w:rsid w:val="00F2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62C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moja">
    <w:name w:val="Tabela moja"/>
    <w:basedOn w:val="Standardowy"/>
    <w:uiPriority w:val="99"/>
    <w:rsid w:val="00A7562C"/>
    <w:pPr>
      <w:spacing w:after="0" w:line="240" w:lineRule="auto"/>
      <w:contextualSpacing/>
    </w:pPr>
    <w:rPr>
      <w:spacing w:val="-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  <w:tcMar>
        <w:left w:w="0" w:type="dxa"/>
        <w:right w:w="0" w:type="dxa"/>
      </w:tcMar>
    </w:tcPr>
    <w:tblStylePr w:type="firstRow">
      <w:pPr>
        <w:jc w:val="center"/>
      </w:pPr>
      <w:rPr>
        <w:rFonts w:asciiTheme="minorHAnsi" w:hAnsiTheme="minorHAnsi"/>
        <w:b/>
        <w:sz w:val="22"/>
      </w:r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rPr>
        <w:rFonts w:asciiTheme="minorHAnsi" w:hAnsiTheme="minorHAnsi"/>
        <w:sz w:val="22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Katarzyna Hering</cp:lastModifiedBy>
  <cp:revision>5</cp:revision>
  <cp:lastPrinted>2017-04-03T11:32:00Z</cp:lastPrinted>
  <dcterms:created xsi:type="dcterms:W3CDTF">2017-03-27T09:17:00Z</dcterms:created>
  <dcterms:modified xsi:type="dcterms:W3CDTF">2020-06-29T13:09:00Z</dcterms:modified>
</cp:coreProperties>
</file>